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6F" w:rsidRPr="004F2FF8" w:rsidRDefault="008E2E6F" w:rsidP="00623136">
      <w:pPr>
        <w:spacing w:before="240" w:after="120"/>
        <w:rPr>
          <w:rFonts w:ascii="Arial Narrow" w:hAnsi="Arial Narrow" w:cs="MetroflexNarrow-Regular"/>
          <w:b/>
          <w:color w:val="E02CB1"/>
          <w:sz w:val="48"/>
          <w:szCs w:val="48"/>
        </w:rPr>
      </w:pPr>
    </w:p>
    <w:p w:rsidR="001265CE" w:rsidRPr="004F2FF8" w:rsidRDefault="001265CE" w:rsidP="00623136">
      <w:pPr>
        <w:spacing w:before="240" w:after="120"/>
        <w:rPr>
          <w:rFonts w:ascii="Arial Narrow" w:hAnsi="Arial Narrow" w:cs="MetroflexNarrow-Regular"/>
          <w:b/>
          <w:color w:val="E02CB1"/>
          <w:sz w:val="48"/>
          <w:szCs w:val="48"/>
        </w:rPr>
      </w:pPr>
      <w:r w:rsidRPr="004F2FF8">
        <w:rPr>
          <w:rFonts w:ascii="Arial Narrow" w:hAnsi="Arial Narrow" w:cs="MetroflexNarrow-Regular"/>
          <w:b/>
          <w:color w:val="E02CB1"/>
          <w:sz w:val="48"/>
          <w:szCs w:val="48"/>
        </w:rPr>
        <w:t>dr Aleksandra Piotrowska</w:t>
      </w:r>
    </w:p>
    <w:p w:rsidR="00623136" w:rsidRPr="004F2FF8" w:rsidRDefault="00623136" w:rsidP="00623136">
      <w:pPr>
        <w:spacing w:before="240" w:after="120"/>
        <w:rPr>
          <w:rFonts w:ascii="Arial Narrow" w:hAnsi="Arial Narrow" w:cs="MetroflexNarrow-Regular"/>
          <w:b/>
          <w:color w:val="E02CB1"/>
          <w:sz w:val="48"/>
          <w:szCs w:val="48"/>
        </w:rPr>
      </w:pPr>
    </w:p>
    <w:p w:rsidR="001265CE" w:rsidRPr="008E2E6F" w:rsidRDefault="00C26BAA" w:rsidP="00623136">
      <w:pPr>
        <w:spacing w:before="240" w:after="120"/>
        <w:jc w:val="both"/>
        <w:rPr>
          <w:rFonts w:ascii="Arial Narrow" w:eastAsia="Times New Roman" w:hAnsi="Arial Narrow" w:cs="Arial"/>
          <w:b/>
          <w:color w:val="0070C0"/>
          <w:lang w:eastAsia="pl-PL"/>
        </w:rPr>
      </w:pPr>
      <w:r w:rsidRPr="008E2E6F">
        <w:rPr>
          <w:rFonts w:ascii="Arial Narrow" w:eastAsia="Times New Roman" w:hAnsi="Arial Narrow" w:cs="Arial"/>
          <w:noProof/>
          <w:color w:val="0070C0"/>
          <w:lang w:eastAsia="pl-P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37465</wp:posOffset>
            </wp:positionV>
            <wp:extent cx="1100951" cy="1440000"/>
            <wp:effectExtent l="0" t="0" r="0" b="0"/>
            <wp:wrapTight wrapText="bothSides">
              <wp:wrapPolygon edited="0">
                <wp:start x="0" y="0"/>
                <wp:lineTo x="0" y="21438"/>
                <wp:lineTo x="21313" y="21438"/>
                <wp:lineTo x="21313" y="0"/>
                <wp:lineTo x="0" y="0"/>
              </wp:wrapPolygon>
            </wp:wrapTight>
            <wp:docPr id="4" name="Obraz 4" descr="http://g.wieszjak.polki.pl/p/_wspolne/pliki_infornext/605000/ap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.wieszjak.polki.pl/p/_wspolne/pliki_infornext/605000/ap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951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5CE" w:rsidRPr="008E2E6F">
        <w:rPr>
          <w:rFonts w:ascii="Arial Narrow" w:eastAsia="Times New Roman" w:hAnsi="Arial Narrow" w:cs="Arial"/>
          <w:b/>
          <w:color w:val="0070C0"/>
          <w:lang w:eastAsia="pl-PL"/>
        </w:rPr>
        <w:t xml:space="preserve">Doktor Aleksandra Piotrowska </w:t>
      </w:r>
      <w:r w:rsidR="001B424E" w:rsidRPr="008E2E6F">
        <w:rPr>
          <w:rFonts w:ascii="Arial Narrow" w:eastAsia="Times New Roman" w:hAnsi="Arial Narrow" w:cs="Arial"/>
          <w:b/>
          <w:color w:val="0070C0"/>
          <w:lang w:eastAsia="pl-PL"/>
        </w:rPr>
        <w:t>jest absolwentką psychologii na </w:t>
      </w:r>
      <w:r w:rsidR="001265CE" w:rsidRPr="008E2E6F">
        <w:rPr>
          <w:rFonts w:ascii="Arial Narrow" w:eastAsia="Times New Roman" w:hAnsi="Arial Narrow" w:cs="Arial"/>
          <w:b/>
          <w:color w:val="0070C0"/>
          <w:lang w:eastAsia="pl-PL"/>
        </w:rPr>
        <w:t>Uniwersytecie Warszawskim, gdzie ukończyła specjalizację psychologii szkolnej (rozwojowa i wychowawcza) oraz psychologii pracy. Nieprzerwanie od października 1974 roku pracuje na </w:t>
      </w:r>
      <w:r w:rsidR="001B424E" w:rsidRPr="008E2E6F">
        <w:rPr>
          <w:rFonts w:ascii="Arial Narrow" w:eastAsia="Times New Roman" w:hAnsi="Arial Narrow" w:cs="Arial"/>
          <w:b/>
          <w:color w:val="0070C0"/>
          <w:lang w:eastAsia="pl-PL"/>
        </w:rPr>
        <w:t>Wydziale Pedagogicznym UW, a od </w:t>
      </w:r>
      <w:r w:rsidR="001265CE" w:rsidRPr="008E2E6F">
        <w:rPr>
          <w:rFonts w:ascii="Arial Narrow" w:eastAsia="Times New Roman" w:hAnsi="Arial Narrow" w:cs="Arial"/>
          <w:b/>
          <w:color w:val="0070C0"/>
          <w:lang w:eastAsia="pl-PL"/>
        </w:rPr>
        <w:t>października 2006 także w Wyższej Szkole Pedagogicznej Związku Nauczycielstwa Polskiego w Warszawie. W pracy naukowej prowadzi badania dotyczące m.in.: determinant</w:t>
      </w:r>
      <w:r w:rsidR="009F3DA5">
        <w:rPr>
          <w:rFonts w:ascii="Arial Narrow" w:eastAsia="Times New Roman" w:hAnsi="Arial Narrow" w:cs="Arial"/>
          <w:b/>
          <w:color w:val="0070C0"/>
          <w:lang w:eastAsia="pl-PL"/>
        </w:rPr>
        <w:t>ów</w:t>
      </w:r>
      <w:r w:rsidR="001265CE" w:rsidRPr="008E2E6F">
        <w:rPr>
          <w:rFonts w:ascii="Arial Narrow" w:eastAsia="Times New Roman" w:hAnsi="Arial Narrow" w:cs="Arial"/>
          <w:b/>
          <w:color w:val="0070C0"/>
          <w:lang w:eastAsia="pl-PL"/>
        </w:rPr>
        <w:t xml:space="preserve"> funkcjonowania pamięci człowieka, indywidualnych i rodzinnych wyznaczników dojrzałości szkolnej dziecka</w:t>
      </w:r>
      <w:r w:rsidRPr="008E2E6F">
        <w:rPr>
          <w:rFonts w:ascii="Arial Narrow" w:eastAsia="Times New Roman" w:hAnsi="Arial Narrow" w:cs="Arial"/>
          <w:b/>
          <w:color w:val="0070C0"/>
          <w:lang w:eastAsia="pl-PL"/>
        </w:rPr>
        <w:t xml:space="preserve"> i jego funkcjonowania w szkole oraz </w:t>
      </w:r>
      <w:r w:rsidR="001265CE" w:rsidRPr="008E2E6F">
        <w:rPr>
          <w:rFonts w:ascii="Arial Narrow" w:eastAsia="Times New Roman" w:hAnsi="Arial Narrow" w:cs="Arial"/>
          <w:b/>
          <w:color w:val="0070C0"/>
          <w:lang w:eastAsia="pl-PL"/>
        </w:rPr>
        <w:t>wpływu temperamentu człowieka na jego funkcjonowanie społeczne.</w:t>
      </w:r>
    </w:p>
    <w:p w:rsidR="001265CE" w:rsidRPr="004F2FF8" w:rsidRDefault="001265CE" w:rsidP="00623136">
      <w:pPr>
        <w:spacing w:before="240" w:after="120"/>
        <w:jc w:val="both"/>
        <w:rPr>
          <w:rFonts w:ascii="Arial Narrow" w:eastAsia="Times New Roman" w:hAnsi="Arial Narrow" w:cs="Arial"/>
          <w:color w:val="404040" w:themeColor="text1" w:themeTint="BF"/>
          <w:lang w:eastAsia="pl-PL"/>
        </w:rPr>
      </w:pPr>
      <w:r w:rsidRPr="004F2FF8">
        <w:rPr>
          <w:rFonts w:ascii="Arial Narrow" w:eastAsia="Times New Roman" w:hAnsi="Arial Narrow" w:cs="Arial"/>
          <w:color w:val="404040" w:themeColor="text1" w:themeTint="BF"/>
          <w:lang w:eastAsia="pl-PL"/>
        </w:rPr>
        <w:t xml:space="preserve">Oprócz pracy naukowej i doradztwa dla rodziców i nauczycieli </w:t>
      </w:r>
      <w:r w:rsidR="00FD75B8" w:rsidRPr="004F2FF8">
        <w:rPr>
          <w:rFonts w:ascii="Arial Narrow" w:eastAsia="Times New Roman" w:hAnsi="Arial Narrow" w:cs="Arial"/>
          <w:color w:val="404040" w:themeColor="text1" w:themeTint="BF"/>
          <w:lang w:eastAsia="pl-PL"/>
        </w:rPr>
        <w:t xml:space="preserve">dr Aleksandra Piotrowska </w:t>
      </w:r>
      <w:r w:rsidRPr="004F2FF8">
        <w:rPr>
          <w:rFonts w:ascii="Arial Narrow" w:eastAsia="Times New Roman" w:hAnsi="Arial Narrow" w:cs="Arial"/>
          <w:color w:val="404040" w:themeColor="text1" w:themeTint="BF"/>
          <w:lang w:eastAsia="pl-PL"/>
        </w:rPr>
        <w:t>zajmuje się propagowaniem wiedzy psychologicznej</w:t>
      </w:r>
      <w:r w:rsidR="00FD75B8" w:rsidRPr="004F2FF8">
        <w:rPr>
          <w:rFonts w:ascii="Arial Narrow" w:eastAsia="Times New Roman" w:hAnsi="Arial Narrow" w:cs="Arial"/>
          <w:color w:val="404040" w:themeColor="text1" w:themeTint="BF"/>
          <w:lang w:eastAsia="pl-PL"/>
        </w:rPr>
        <w:t>; współpracuje</w:t>
      </w:r>
      <w:r w:rsidRPr="004F2FF8">
        <w:rPr>
          <w:rFonts w:ascii="Arial Narrow" w:eastAsia="Times New Roman" w:hAnsi="Arial Narrow" w:cs="Arial"/>
          <w:color w:val="404040" w:themeColor="text1" w:themeTint="BF"/>
          <w:lang w:eastAsia="pl-PL"/>
        </w:rPr>
        <w:t xml:space="preserve"> w tym zakresie m.in. z </w:t>
      </w:r>
      <w:r w:rsidR="00EA69A1" w:rsidRPr="004F2FF8">
        <w:rPr>
          <w:rFonts w:ascii="Arial Narrow" w:eastAsia="Times New Roman" w:hAnsi="Arial Narrow" w:cs="Arial"/>
          <w:color w:val="404040" w:themeColor="text1" w:themeTint="BF"/>
          <w:lang w:eastAsia="pl-PL"/>
        </w:rPr>
        <w:t>K</w:t>
      </w:r>
      <w:r w:rsidR="00D321F8">
        <w:rPr>
          <w:rFonts w:ascii="Arial Narrow" w:eastAsia="Times New Roman" w:hAnsi="Arial Narrow" w:cs="Arial"/>
          <w:color w:val="404040" w:themeColor="text1" w:themeTint="BF"/>
          <w:lang w:eastAsia="pl-PL"/>
        </w:rPr>
        <w:t>omitetem Ochrony Praw Dziecka i </w:t>
      </w:r>
      <w:r w:rsidR="00EA69A1" w:rsidRPr="004F2FF8">
        <w:rPr>
          <w:rFonts w:ascii="Arial Narrow" w:eastAsia="Times New Roman" w:hAnsi="Arial Narrow" w:cs="Arial"/>
          <w:color w:val="404040" w:themeColor="text1" w:themeTint="BF"/>
          <w:lang w:eastAsia="pl-PL"/>
        </w:rPr>
        <w:t>Rzecznikiem Praw Dziecka</w:t>
      </w:r>
      <w:r w:rsidRPr="004F2FF8">
        <w:rPr>
          <w:rFonts w:ascii="Arial Narrow" w:eastAsia="Times New Roman" w:hAnsi="Arial Narrow" w:cs="Arial"/>
          <w:color w:val="404040" w:themeColor="text1" w:themeTint="BF"/>
          <w:lang w:eastAsia="pl-PL"/>
        </w:rPr>
        <w:t xml:space="preserve">, stacjami radiowymi (Jedynka i Trójka) oraz telewizyjnymi (TVP, TVN, Polsat, </w:t>
      </w:r>
      <w:proofErr w:type="spellStart"/>
      <w:r w:rsidRPr="004F2FF8">
        <w:rPr>
          <w:rFonts w:ascii="Arial Narrow" w:eastAsia="Times New Roman" w:hAnsi="Arial Narrow" w:cs="Arial"/>
          <w:color w:val="404040" w:themeColor="text1" w:themeTint="BF"/>
          <w:lang w:eastAsia="pl-PL"/>
        </w:rPr>
        <w:t>Superstacja</w:t>
      </w:r>
      <w:proofErr w:type="spellEnd"/>
      <w:r w:rsidRPr="004F2FF8">
        <w:rPr>
          <w:rFonts w:ascii="Arial Narrow" w:eastAsia="Times New Roman" w:hAnsi="Arial Narrow" w:cs="Arial"/>
          <w:color w:val="404040" w:themeColor="text1" w:themeTint="BF"/>
          <w:lang w:eastAsia="pl-PL"/>
        </w:rPr>
        <w:t>). Jest autorką kilkudziesięciu publikacji nau</w:t>
      </w:r>
      <w:r w:rsidR="00EA69A1" w:rsidRPr="004F2FF8">
        <w:rPr>
          <w:rFonts w:ascii="Arial Narrow" w:eastAsia="Times New Roman" w:hAnsi="Arial Narrow" w:cs="Arial"/>
          <w:color w:val="404040" w:themeColor="text1" w:themeTint="BF"/>
          <w:lang w:eastAsia="pl-PL"/>
        </w:rPr>
        <w:t>kowych i popularyzatorskich. Od </w:t>
      </w:r>
      <w:r w:rsidRPr="004F2FF8">
        <w:rPr>
          <w:rFonts w:ascii="Arial Narrow" w:eastAsia="Times New Roman" w:hAnsi="Arial Narrow" w:cs="Arial"/>
          <w:color w:val="404040" w:themeColor="text1" w:themeTint="BF"/>
          <w:lang w:eastAsia="pl-PL"/>
        </w:rPr>
        <w:t>1985 roku do zamknięcia pisma w roku 2000 była członkiem kolegium redakcyjnego „Psychologii Wychowawczej”, naukowego czasopisma polskich psychologów. Przez wiele lat była autorką cyklu artykułów w magazynach „Zuchowe Wieści”, „Diabetyk” i „Miś”, a także w poradnikach metodycznych dla naucz</w:t>
      </w:r>
      <w:r w:rsidR="00FD75B8" w:rsidRPr="004F2FF8">
        <w:rPr>
          <w:rFonts w:ascii="Arial Narrow" w:eastAsia="Times New Roman" w:hAnsi="Arial Narrow" w:cs="Arial"/>
          <w:color w:val="404040" w:themeColor="text1" w:themeTint="BF"/>
          <w:lang w:eastAsia="pl-PL"/>
        </w:rPr>
        <w:t>ycieli nauczania początkowego i </w:t>
      </w:r>
      <w:r w:rsidRPr="004F2FF8">
        <w:rPr>
          <w:rFonts w:ascii="Arial Narrow" w:eastAsia="Times New Roman" w:hAnsi="Arial Narrow" w:cs="Arial"/>
          <w:color w:val="404040" w:themeColor="text1" w:themeTint="BF"/>
          <w:lang w:eastAsia="pl-PL"/>
        </w:rPr>
        <w:t>instruktorów zuchowych.</w:t>
      </w:r>
    </w:p>
    <w:p w:rsidR="001265CE" w:rsidRPr="008E2E6F" w:rsidRDefault="001265CE" w:rsidP="00623136">
      <w:pPr>
        <w:spacing w:before="240" w:after="120"/>
        <w:rPr>
          <w:rFonts w:ascii="Arial Narrow" w:eastAsia="Times New Roman" w:hAnsi="Arial Narrow" w:cs="Arial"/>
          <w:color w:val="0070C0"/>
          <w:lang w:eastAsia="pl-PL"/>
        </w:rPr>
      </w:pPr>
      <w:r w:rsidRPr="008E2E6F">
        <w:rPr>
          <w:rFonts w:ascii="Arial Narrow" w:eastAsia="Times New Roman" w:hAnsi="Arial Narrow" w:cs="Arial"/>
          <w:b/>
          <w:color w:val="0070C0"/>
          <w:lang w:eastAsia="pl-PL"/>
        </w:rPr>
        <w:t>Najważniejsze publikacje</w:t>
      </w:r>
      <w:r w:rsidRPr="008E2E6F">
        <w:rPr>
          <w:rFonts w:ascii="Arial Narrow" w:eastAsia="Times New Roman" w:hAnsi="Arial Narrow" w:cs="Arial"/>
          <w:color w:val="0070C0"/>
          <w:lang w:eastAsia="pl-PL"/>
        </w:rPr>
        <w:t>:</w:t>
      </w:r>
    </w:p>
    <w:p w:rsidR="001265CE" w:rsidRPr="008E2E6F" w:rsidRDefault="001265CE" w:rsidP="00D321F8">
      <w:pPr>
        <w:pStyle w:val="Akapitzlist"/>
        <w:numPr>
          <w:ilvl w:val="0"/>
          <w:numId w:val="16"/>
        </w:numPr>
        <w:spacing w:before="240" w:after="120"/>
        <w:ind w:left="714" w:hanging="357"/>
        <w:contextualSpacing w:val="0"/>
        <w:jc w:val="both"/>
        <w:rPr>
          <w:rFonts w:ascii="Arial Narrow" w:eastAsia="Times New Roman" w:hAnsi="Arial Narrow" w:cs="Arial"/>
          <w:color w:val="404040" w:themeColor="text1" w:themeTint="BF"/>
          <w:lang w:eastAsia="pl-PL"/>
        </w:rPr>
      </w:pPr>
      <w:r w:rsidRPr="008E2E6F">
        <w:rPr>
          <w:rFonts w:ascii="Arial Narrow" w:eastAsia="Times New Roman" w:hAnsi="Arial Narrow" w:cs="Arial"/>
          <w:i/>
          <w:color w:val="404040" w:themeColor="text1" w:themeTint="BF"/>
          <w:lang w:eastAsia="pl-PL"/>
        </w:rPr>
        <w:t>Modele pamięci</w:t>
      </w:r>
      <w:r w:rsidR="00FD75B8"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 xml:space="preserve"> w: </w:t>
      </w:r>
      <w:r w:rsidRPr="008E2E6F">
        <w:rPr>
          <w:rFonts w:ascii="Arial Narrow" w:eastAsia="Times New Roman" w:hAnsi="Arial Narrow" w:cs="Arial"/>
          <w:i/>
          <w:color w:val="404040" w:themeColor="text1" w:themeTint="BF"/>
          <w:lang w:eastAsia="pl-PL"/>
        </w:rPr>
        <w:t>Materiały do nauczania psychologii</w:t>
      </w:r>
      <w:r w:rsidR="00FD75B8"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>, s</w:t>
      </w:r>
      <w:r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>eria I, tom 5</w:t>
      </w:r>
      <w:r w:rsidR="00FD75B8"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 xml:space="preserve">: </w:t>
      </w:r>
      <w:r w:rsidRPr="008E2E6F">
        <w:rPr>
          <w:rFonts w:ascii="Arial Narrow" w:eastAsia="Times New Roman" w:hAnsi="Arial Narrow" w:cs="Arial"/>
          <w:i/>
          <w:color w:val="404040" w:themeColor="text1" w:themeTint="BF"/>
          <w:lang w:eastAsia="pl-PL"/>
        </w:rPr>
        <w:t>Psychologiczne problemy pamięci</w:t>
      </w:r>
      <w:r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 xml:space="preserve">, Warszawa </w:t>
      </w:r>
      <w:r w:rsidR="00FD75B8"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 xml:space="preserve">PWN </w:t>
      </w:r>
      <w:r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>1986.</w:t>
      </w:r>
    </w:p>
    <w:p w:rsidR="001265CE" w:rsidRPr="008E2E6F" w:rsidRDefault="001265CE" w:rsidP="00D321F8">
      <w:pPr>
        <w:pStyle w:val="Akapitzlist"/>
        <w:numPr>
          <w:ilvl w:val="0"/>
          <w:numId w:val="16"/>
        </w:numPr>
        <w:spacing w:before="240" w:after="120"/>
        <w:ind w:left="714" w:hanging="357"/>
        <w:contextualSpacing w:val="0"/>
        <w:jc w:val="both"/>
        <w:rPr>
          <w:rFonts w:ascii="Arial Narrow" w:eastAsia="Times New Roman" w:hAnsi="Arial Narrow" w:cs="Arial"/>
          <w:color w:val="404040" w:themeColor="text1" w:themeTint="BF"/>
          <w:lang w:eastAsia="pl-PL"/>
        </w:rPr>
      </w:pPr>
      <w:r w:rsidRPr="008E2E6F">
        <w:rPr>
          <w:rFonts w:ascii="Arial Narrow" w:eastAsia="Times New Roman" w:hAnsi="Arial Narrow" w:cs="Arial"/>
          <w:i/>
          <w:color w:val="404040" w:themeColor="text1" w:themeTint="BF"/>
          <w:lang w:eastAsia="pl-PL"/>
        </w:rPr>
        <w:t>Zależność uczenia się od późniejszej aktywności podmiotu i od następujących czynników sytuacyjnych</w:t>
      </w:r>
      <w:r w:rsidR="00E314B3">
        <w:rPr>
          <w:rFonts w:ascii="Arial Narrow" w:eastAsia="Times New Roman" w:hAnsi="Arial Narrow" w:cs="Arial"/>
          <w:color w:val="404040" w:themeColor="text1" w:themeTint="BF"/>
          <w:lang w:eastAsia="pl-PL"/>
        </w:rPr>
        <w:t xml:space="preserve">, </w:t>
      </w:r>
      <w:bookmarkStart w:id="0" w:name="_GoBack"/>
      <w:r w:rsidRPr="00E314B3">
        <w:rPr>
          <w:rFonts w:ascii="Arial Narrow" w:eastAsia="Times New Roman" w:hAnsi="Arial Narrow" w:cs="Arial"/>
          <w:i/>
          <w:color w:val="404040" w:themeColor="text1" w:themeTint="BF"/>
          <w:lang w:eastAsia="pl-PL"/>
        </w:rPr>
        <w:t>P</w:t>
      </w:r>
      <w:r w:rsidR="00E314B3" w:rsidRPr="00E314B3">
        <w:rPr>
          <w:rFonts w:ascii="Arial Narrow" w:eastAsia="Times New Roman" w:hAnsi="Arial Narrow" w:cs="Arial"/>
          <w:i/>
          <w:color w:val="404040" w:themeColor="text1" w:themeTint="BF"/>
          <w:lang w:eastAsia="pl-PL"/>
        </w:rPr>
        <w:t>sychologia uczenia się</w:t>
      </w:r>
      <w:bookmarkEnd w:id="0"/>
      <w:r w:rsidR="00FD75B8"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>, tom II, red. Z. Włodarski, wyd. 3:</w:t>
      </w:r>
      <w:r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 xml:space="preserve"> Warszawa </w:t>
      </w:r>
      <w:r w:rsidR="00FD75B8"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>PWN </w:t>
      </w:r>
      <w:r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>1998.</w:t>
      </w:r>
    </w:p>
    <w:p w:rsidR="00ED4648" w:rsidRPr="008E2E6F" w:rsidRDefault="001265CE" w:rsidP="00D321F8">
      <w:pPr>
        <w:pStyle w:val="Akapitzlist"/>
        <w:numPr>
          <w:ilvl w:val="0"/>
          <w:numId w:val="16"/>
        </w:numPr>
        <w:spacing w:before="240" w:after="120"/>
        <w:ind w:left="714" w:hanging="357"/>
        <w:contextualSpacing w:val="0"/>
        <w:jc w:val="both"/>
        <w:rPr>
          <w:rFonts w:ascii="Arial Narrow" w:eastAsia="Times New Roman" w:hAnsi="Arial Narrow" w:cs="Arial"/>
          <w:color w:val="404040" w:themeColor="text1" w:themeTint="BF"/>
          <w:lang w:eastAsia="pl-PL"/>
        </w:rPr>
      </w:pPr>
      <w:r w:rsidRPr="008E2E6F">
        <w:rPr>
          <w:rFonts w:ascii="Arial Narrow" w:eastAsia="Times New Roman" w:hAnsi="Arial Narrow" w:cs="Arial"/>
          <w:i/>
          <w:color w:val="404040" w:themeColor="text1" w:themeTint="BF"/>
          <w:lang w:eastAsia="pl-PL"/>
        </w:rPr>
        <w:t>Rzekome wspomnienia –</w:t>
      </w:r>
      <w:r w:rsidR="00FD75B8" w:rsidRPr="008E2E6F">
        <w:rPr>
          <w:rFonts w:ascii="Arial Narrow" w:eastAsia="Times New Roman" w:hAnsi="Arial Narrow" w:cs="Arial"/>
          <w:i/>
          <w:color w:val="404040" w:themeColor="text1" w:themeTint="BF"/>
          <w:lang w:eastAsia="pl-PL"/>
        </w:rPr>
        <w:t xml:space="preserve"> </w:t>
      </w:r>
      <w:r w:rsidRPr="008E2E6F">
        <w:rPr>
          <w:rFonts w:ascii="Arial Narrow" w:eastAsia="Times New Roman" w:hAnsi="Arial Narrow" w:cs="Arial"/>
          <w:i/>
          <w:color w:val="404040" w:themeColor="text1" w:themeTint="BF"/>
          <w:lang w:eastAsia="pl-PL"/>
        </w:rPr>
        <w:t>czy ufać swojej pamięci?</w:t>
      </w:r>
      <w:r w:rsidR="00FD75B8"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 xml:space="preserve"> w</w:t>
      </w:r>
      <w:r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 xml:space="preserve">: </w:t>
      </w:r>
      <w:r w:rsidRPr="008E2E6F">
        <w:rPr>
          <w:rFonts w:ascii="Arial Narrow" w:eastAsia="Times New Roman" w:hAnsi="Arial Narrow" w:cs="Arial"/>
          <w:i/>
          <w:color w:val="404040" w:themeColor="text1" w:themeTint="BF"/>
          <w:lang w:eastAsia="pl-PL"/>
        </w:rPr>
        <w:t>Pamięć. Zjawiska zwykłe i niezwykłe</w:t>
      </w:r>
      <w:r w:rsidR="00FD75B8"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>,</w:t>
      </w:r>
      <w:r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 xml:space="preserve"> </w:t>
      </w:r>
      <w:r w:rsid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>red. E. </w:t>
      </w:r>
      <w:r w:rsidR="00FD75B8"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>Czerniawska</w:t>
      </w:r>
      <w:r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 xml:space="preserve">, Warszawa </w:t>
      </w:r>
      <w:proofErr w:type="spellStart"/>
      <w:r w:rsidR="00FD75B8"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>WSiP</w:t>
      </w:r>
      <w:proofErr w:type="spellEnd"/>
      <w:r w:rsidR="00FD75B8"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 xml:space="preserve"> </w:t>
      </w:r>
      <w:r w:rsidRPr="008E2E6F">
        <w:rPr>
          <w:rFonts w:ascii="Arial Narrow" w:eastAsia="Times New Roman" w:hAnsi="Arial Narrow" w:cs="Arial"/>
          <w:color w:val="404040" w:themeColor="text1" w:themeTint="BF"/>
          <w:lang w:eastAsia="pl-PL"/>
        </w:rPr>
        <w:t>2005.</w:t>
      </w:r>
    </w:p>
    <w:sectPr w:rsidR="00ED4648" w:rsidRPr="008E2E6F" w:rsidSect="00ED05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034" w:rsidRDefault="00C24034" w:rsidP="00A40B4F">
      <w:pPr>
        <w:spacing w:after="0" w:line="240" w:lineRule="auto"/>
      </w:pPr>
      <w:r>
        <w:separator/>
      </w:r>
    </w:p>
  </w:endnote>
  <w:endnote w:type="continuationSeparator" w:id="0">
    <w:p w:rsidR="00C24034" w:rsidRDefault="00C24034" w:rsidP="00A4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roflexNarrow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034" w:rsidRDefault="00C24034" w:rsidP="00A40B4F">
      <w:pPr>
        <w:spacing w:after="0" w:line="240" w:lineRule="auto"/>
      </w:pPr>
      <w:r>
        <w:separator/>
      </w:r>
    </w:p>
  </w:footnote>
  <w:footnote w:type="continuationSeparator" w:id="0">
    <w:p w:rsidR="00C24034" w:rsidRDefault="00C24034" w:rsidP="00A40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CE" w:rsidRDefault="001265CE">
    <w:pPr>
      <w:pStyle w:val="Nagwek"/>
    </w:pPr>
    <w:r w:rsidRPr="00F9066F">
      <w:rPr>
        <w:rFonts w:ascii="Arial Narrow" w:hAnsi="Arial Narrow"/>
        <w:b/>
        <w:noProof/>
        <w:color w:val="FFC000"/>
        <w:sz w:val="28"/>
        <w:szCs w:val="28"/>
        <w:lang w:eastAsia="pl-PL"/>
      </w:rPr>
      <w:drawing>
        <wp:anchor distT="0" distB="0" distL="114300" distR="114300" simplePos="0" relativeHeight="251658752" behindDoc="1" locked="0" layoutInCell="0" allowOverlap="0">
          <wp:simplePos x="0" y="0"/>
          <wp:positionH relativeFrom="page">
            <wp:posOffset>4445</wp:posOffset>
          </wp:positionH>
          <wp:positionV relativeFrom="page">
            <wp:posOffset>1270</wp:posOffset>
          </wp:positionV>
          <wp:extent cx="7557770" cy="10690587"/>
          <wp:effectExtent l="0" t="0" r="508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00dni_B_Banki_Zywnosci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58E7"/>
    <w:multiLevelType w:val="hybridMultilevel"/>
    <w:tmpl w:val="3370C0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CE4959"/>
    <w:multiLevelType w:val="hybridMultilevel"/>
    <w:tmpl w:val="34B213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202BE"/>
    <w:multiLevelType w:val="hybridMultilevel"/>
    <w:tmpl w:val="52AADB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B458F4"/>
    <w:multiLevelType w:val="hybridMultilevel"/>
    <w:tmpl w:val="9F4248B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4AA2BF5"/>
    <w:multiLevelType w:val="hybridMultilevel"/>
    <w:tmpl w:val="315A9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216D5"/>
    <w:multiLevelType w:val="hybridMultilevel"/>
    <w:tmpl w:val="275AF8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9004D6"/>
    <w:multiLevelType w:val="hybridMultilevel"/>
    <w:tmpl w:val="FA2638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CD24D1"/>
    <w:multiLevelType w:val="hybridMultilevel"/>
    <w:tmpl w:val="4394D8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DE2B27"/>
    <w:multiLevelType w:val="hybridMultilevel"/>
    <w:tmpl w:val="40A2D6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C81A25"/>
    <w:multiLevelType w:val="hybridMultilevel"/>
    <w:tmpl w:val="9F0283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518B1888"/>
    <w:multiLevelType w:val="hybridMultilevel"/>
    <w:tmpl w:val="964C5C5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D5757A"/>
    <w:multiLevelType w:val="hybridMultilevel"/>
    <w:tmpl w:val="2626CB8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78B1735"/>
    <w:multiLevelType w:val="hybridMultilevel"/>
    <w:tmpl w:val="61EE575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4942C4"/>
    <w:multiLevelType w:val="hybridMultilevel"/>
    <w:tmpl w:val="A1B29A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AE8636D"/>
    <w:multiLevelType w:val="hybridMultilevel"/>
    <w:tmpl w:val="DA1619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F2450A7"/>
    <w:multiLevelType w:val="hybridMultilevel"/>
    <w:tmpl w:val="D174F6CE"/>
    <w:lvl w:ilvl="0" w:tplc="D1680908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0"/>
  </w:num>
  <w:num w:numId="5">
    <w:abstractNumId w:val="14"/>
  </w:num>
  <w:num w:numId="6">
    <w:abstractNumId w:val="11"/>
  </w:num>
  <w:num w:numId="7">
    <w:abstractNumId w:val="8"/>
  </w:num>
  <w:num w:numId="8">
    <w:abstractNumId w:val="15"/>
  </w:num>
  <w:num w:numId="9">
    <w:abstractNumId w:val="1"/>
  </w:num>
  <w:num w:numId="10">
    <w:abstractNumId w:val="5"/>
  </w:num>
  <w:num w:numId="11">
    <w:abstractNumId w:val="7"/>
  </w:num>
  <w:num w:numId="12">
    <w:abstractNumId w:val="3"/>
  </w:num>
  <w:num w:numId="13">
    <w:abstractNumId w:val="9"/>
  </w:num>
  <w:num w:numId="14">
    <w:abstractNumId w:val="2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15A"/>
    <w:rsid w:val="00011B06"/>
    <w:rsid w:val="00025F5C"/>
    <w:rsid w:val="0004201A"/>
    <w:rsid w:val="00044EF0"/>
    <w:rsid w:val="0005050E"/>
    <w:rsid w:val="000666D3"/>
    <w:rsid w:val="000B4FEB"/>
    <w:rsid w:val="00102E4D"/>
    <w:rsid w:val="001265CE"/>
    <w:rsid w:val="00147653"/>
    <w:rsid w:val="001522B1"/>
    <w:rsid w:val="00160AB0"/>
    <w:rsid w:val="00162048"/>
    <w:rsid w:val="0018483D"/>
    <w:rsid w:val="001876A2"/>
    <w:rsid w:val="00194C9D"/>
    <w:rsid w:val="001A1BE0"/>
    <w:rsid w:val="001B424E"/>
    <w:rsid w:val="001C6EF7"/>
    <w:rsid w:val="001D2715"/>
    <w:rsid w:val="001D28F1"/>
    <w:rsid w:val="00201AEB"/>
    <w:rsid w:val="0024738B"/>
    <w:rsid w:val="002D5F0D"/>
    <w:rsid w:val="002E03D6"/>
    <w:rsid w:val="002F3636"/>
    <w:rsid w:val="002F635A"/>
    <w:rsid w:val="00301F7B"/>
    <w:rsid w:val="0030520B"/>
    <w:rsid w:val="003241D0"/>
    <w:rsid w:val="0033217D"/>
    <w:rsid w:val="00341ADE"/>
    <w:rsid w:val="003B492E"/>
    <w:rsid w:val="003C37B0"/>
    <w:rsid w:val="003C700E"/>
    <w:rsid w:val="003F58C4"/>
    <w:rsid w:val="004012B2"/>
    <w:rsid w:val="0040393C"/>
    <w:rsid w:val="004172B3"/>
    <w:rsid w:val="00427808"/>
    <w:rsid w:val="0043215A"/>
    <w:rsid w:val="00437393"/>
    <w:rsid w:val="00463209"/>
    <w:rsid w:val="00473A5D"/>
    <w:rsid w:val="00495D82"/>
    <w:rsid w:val="004B4F2C"/>
    <w:rsid w:val="004D4972"/>
    <w:rsid w:val="004E0433"/>
    <w:rsid w:val="004F2FF8"/>
    <w:rsid w:val="005205B3"/>
    <w:rsid w:val="00545444"/>
    <w:rsid w:val="005629E2"/>
    <w:rsid w:val="005657A4"/>
    <w:rsid w:val="0058340A"/>
    <w:rsid w:val="005B3FC7"/>
    <w:rsid w:val="00623136"/>
    <w:rsid w:val="00623299"/>
    <w:rsid w:val="00640C34"/>
    <w:rsid w:val="006576E3"/>
    <w:rsid w:val="0067300A"/>
    <w:rsid w:val="0067508D"/>
    <w:rsid w:val="00683972"/>
    <w:rsid w:val="00692977"/>
    <w:rsid w:val="00696845"/>
    <w:rsid w:val="006D5BA2"/>
    <w:rsid w:val="0070712F"/>
    <w:rsid w:val="007108CF"/>
    <w:rsid w:val="00710F0B"/>
    <w:rsid w:val="00725687"/>
    <w:rsid w:val="00742226"/>
    <w:rsid w:val="00781DAA"/>
    <w:rsid w:val="007A4DE5"/>
    <w:rsid w:val="007B428F"/>
    <w:rsid w:val="007C5B7A"/>
    <w:rsid w:val="00854125"/>
    <w:rsid w:val="00854E67"/>
    <w:rsid w:val="00880C8A"/>
    <w:rsid w:val="00890F13"/>
    <w:rsid w:val="00897107"/>
    <w:rsid w:val="008B2AA1"/>
    <w:rsid w:val="008B2F81"/>
    <w:rsid w:val="008D5F18"/>
    <w:rsid w:val="008E2E6F"/>
    <w:rsid w:val="00907903"/>
    <w:rsid w:val="00907CD7"/>
    <w:rsid w:val="0092072A"/>
    <w:rsid w:val="00921FAB"/>
    <w:rsid w:val="009252FC"/>
    <w:rsid w:val="009374D2"/>
    <w:rsid w:val="00942819"/>
    <w:rsid w:val="0094613D"/>
    <w:rsid w:val="009673F1"/>
    <w:rsid w:val="00996009"/>
    <w:rsid w:val="009972EF"/>
    <w:rsid w:val="009E3FC8"/>
    <w:rsid w:val="009E57F9"/>
    <w:rsid w:val="009F3DA5"/>
    <w:rsid w:val="00A05ACA"/>
    <w:rsid w:val="00A16716"/>
    <w:rsid w:val="00A25CDA"/>
    <w:rsid w:val="00A40B4F"/>
    <w:rsid w:val="00A51094"/>
    <w:rsid w:val="00A53BDD"/>
    <w:rsid w:val="00A8766A"/>
    <w:rsid w:val="00A87816"/>
    <w:rsid w:val="00AA02DE"/>
    <w:rsid w:val="00AA1092"/>
    <w:rsid w:val="00AB7CA5"/>
    <w:rsid w:val="00AD1474"/>
    <w:rsid w:val="00AF3C89"/>
    <w:rsid w:val="00AF5745"/>
    <w:rsid w:val="00B036BF"/>
    <w:rsid w:val="00B079C6"/>
    <w:rsid w:val="00B231B4"/>
    <w:rsid w:val="00B419BE"/>
    <w:rsid w:val="00B52C7A"/>
    <w:rsid w:val="00BA0D14"/>
    <w:rsid w:val="00BB6569"/>
    <w:rsid w:val="00BE024B"/>
    <w:rsid w:val="00C230BB"/>
    <w:rsid w:val="00C24034"/>
    <w:rsid w:val="00C26BAA"/>
    <w:rsid w:val="00C6338E"/>
    <w:rsid w:val="00CD5FB7"/>
    <w:rsid w:val="00CE5977"/>
    <w:rsid w:val="00D139FF"/>
    <w:rsid w:val="00D321F8"/>
    <w:rsid w:val="00D50B7D"/>
    <w:rsid w:val="00D60760"/>
    <w:rsid w:val="00D81195"/>
    <w:rsid w:val="00DE0D0E"/>
    <w:rsid w:val="00E314B3"/>
    <w:rsid w:val="00E53BAF"/>
    <w:rsid w:val="00EA69A1"/>
    <w:rsid w:val="00EB01D1"/>
    <w:rsid w:val="00EB154B"/>
    <w:rsid w:val="00ED0544"/>
    <w:rsid w:val="00ED4648"/>
    <w:rsid w:val="00EE513F"/>
    <w:rsid w:val="00F010BB"/>
    <w:rsid w:val="00F05339"/>
    <w:rsid w:val="00F05895"/>
    <w:rsid w:val="00F43AE4"/>
    <w:rsid w:val="00FA4EB4"/>
    <w:rsid w:val="00FD75B8"/>
    <w:rsid w:val="00FE79DB"/>
    <w:rsid w:val="00FF74B9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FCC5869-843C-4242-AD89-6CE74532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215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816"/>
    <w:pPr>
      <w:ind w:left="720"/>
      <w:contextualSpacing/>
    </w:pPr>
  </w:style>
  <w:style w:type="table" w:styleId="Tabela-Siatka">
    <w:name w:val="Table Grid"/>
    <w:basedOn w:val="Standardowy"/>
    <w:uiPriority w:val="99"/>
    <w:rsid w:val="00A878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A8781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A40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40B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40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40B4F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629E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629E2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629E2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6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29E2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2C7A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52C7A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A51094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A5109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Danone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amiloszewska</dc:creator>
  <cp:lastModifiedBy>Katarzyna Żuk</cp:lastModifiedBy>
  <cp:revision>10</cp:revision>
  <cp:lastPrinted>2014-02-18T10:16:00Z</cp:lastPrinted>
  <dcterms:created xsi:type="dcterms:W3CDTF">2014-05-19T09:34:00Z</dcterms:created>
  <dcterms:modified xsi:type="dcterms:W3CDTF">2014-05-21T13:45:00Z</dcterms:modified>
</cp:coreProperties>
</file>